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45720</wp:posOffset>
                </wp:positionV>
                <wp:extent cx="3354705" cy="1416009"/>
                <wp:effectExtent b="0" l="0" r="0" t="0"/>
                <wp:wrapNone/>
                <wp:docPr id="160694460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73410" y="307769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ព្រះរាជាណាចក្រកម្ពុជា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ជាតិ សាសនា ព្រះមហាក្សត្រ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Khmer" w:cs="Khmer" w:eastAsia="Khmer" w:hAnsi="Khme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u w:val="single"/>
                                <w:vertAlign w:val="baseline"/>
                              </w:rPr>
                              <w:t xml:space="preserve">កិច្ចតែងការបង្រៀន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45720" distT="4572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45720</wp:posOffset>
                </wp:positionV>
                <wp:extent cx="3354705" cy="1416009"/>
                <wp:effectExtent b="0" l="0" r="0" t="0"/>
                <wp:wrapNone/>
                <wp:docPr id="160694460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4705" cy="14160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កាលបរិច្ឆេទ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ថ្ងៃ…ព្រហស្បតិ័ ២កើត..ខែ ផល្គុន  ឆ្នាំ…រោងឆស័ក ព.ស ២៥៦៨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.ត្រូវនឹងថ្ងៃទី២៧ .ខែ…កុម្ភះ .ឆ្នាំ ២០២៥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មុខវិជ្ជា  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វិទ្យាសាស្រ្ត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ប្រធានបទ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ការរស់នៅប្រចាំថ្ងៃ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សកម្មភាពគោល : ការស្វែងយល់ដោយការសង្កេត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ចំណងជើង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សង្កេត ផ្ទាំងរូបភាពសត្វជើងពីរ ( មាន់ ទា កុក ក្ងាន់ 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កម្រិតថ្នាក់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មធ្យម ( គ  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រយៈពេល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៣០នាទី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វត្ថុបំណង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វិជ្ជាសម្បទា      ៖ 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ប្រាប់បានពីឈ្មោះសត្វ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 មាន់ ទា កុក ក្ងាន់ )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បំណិនសម្បទា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     កុមាររៀបរាប់ឈ្មោះសត្វ ការរស់នៅរបស់សត្វ និងផលប្រយោជន៍របស់សត្វ  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ចរិយាសម្បទា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៖      កុមារស្រឡាញ់ ចូលចិត្តចិញ្ចឺមសត្វ និងថែរក្សាសត្វ 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ការរៀបចំ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សម្រាប់គ្រូ      ៖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ផ្ទាំងរូបភាពសត្វជើងពីរ ( មាន់ ទា កុក ក្ងាន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សម្រាប់សិស្ស ៖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គ្មាន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ការរៀបចំ       ៖     </w:t>
      </w: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អង្គុយជាអក្សរ 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ontent" w:cs="Content" w:eastAsia="Content" w:hAnsi="Content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ដំណើរការបង្រៀន</w:t>
      </w:r>
    </w:p>
    <w:tbl>
      <w:tblPr>
        <w:tblStyle w:val="Table1"/>
        <w:tblW w:w="10980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1"/>
        <w:gridCol w:w="3117"/>
        <w:gridCol w:w="4022"/>
        <w:tblGridChange w:id="0">
          <w:tblGrid>
            <w:gridCol w:w="3841"/>
            <w:gridCol w:w="3117"/>
            <w:gridCol w:w="4022"/>
          </w:tblGrid>
        </w:tblGridChange>
      </w:tblGrid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សកម្មភាពគ្រូ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ខ្លឹមសារ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សកម្មភាពសិស្ស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សួស្ដី កូនៗទាំងអស់គ្នា កូនអង្គុយតាមកន្លែងរៀងៗខ្លួនឬនៅកូន 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កូនមើលតើមិត្តភក្ដិកូនមករៀនកូនជុំគ្នាអស់នៅកូន?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ចា៎ កូនមុនមកសាលាតើកូនមានបានដុសធ្មេញ ងូតទឹក ហើយឬនៅកូន?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កូនច្រៀងចម្រៀងមួយបទជាមួយអ្នកគ្រូ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កូនតើកូនចាំអត់កាលពីថ្ងៃមុនអ្នកគ្រូបានបង្រៀនមេរៀនអ្វីដែរកូន?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កូនណាក្លាហាន អាចឡើងមករៀបរាប់អំពីមុខរបរគ្រូពេទ្យបានម្តងទៀត?</w:t>
            </w:r>
          </w:p>
          <w:p w:rsidR="00000000" w:rsidDel="00000000" w:rsidP="00000000" w:rsidRDefault="00000000" w:rsidRPr="00000000" w14:paraId="0000002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ថ្ងៃនេះអ្នកគ្រូនឹងមានមេរៀនថ្មីមកបង្រៀនកូន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កូនចាំថាតាមអ្នកគ្រូទាំងអស់គ្នា</w:t>
            </w:r>
          </w:p>
          <w:p w:rsidR="00000000" w:rsidDel="00000000" w:rsidP="00000000" w:rsidRDefault="00000000" w:rsidRPr="00000000" w14:paraId="0000002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អ្នកគ្រូមានផ្ទាំងរូបភាពសត្វជើងពីរមកបង្ហាញដល់កូនៗសន្លឹកកិច្ចការមកបង្ហាញដល់កូន ( មាន់ ទា កុក ក្ងាន 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អ្នកគ្រូនឹងនាំកូនសង្កេតសត្វជើងពីរតែកូនបិទភ្នែកសិនចាំមើលអ្នកគ្រូមានរូបសត្វអ្វីខ្លះមកបង្ហាញ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អ្នកគ្រូរាប់ ១ ២ ៣ កូនបើកភ្នែកទាំងអស់គ្នា តោះនេះជាសត្វអ្វីកូន ? (សត្វមាន់ )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អ្នកគ្រូមានរូបភាពមួយទៀតកូនទាយមើលថាជា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សត្វអ្វី ? (សត្វទា 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អ្នកគ្រូនិងបង្ហាញសត្វ ក្ងាន និងកុក ដល់កូនៗ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ឥឡូវកូនៗនៅឲ្យស្ងៀមស្ងាត់អ្នកគ្រូបង្ហាញរូបចុងក្រោយកូនៗទាយមើលថាជារូបសត្វអ្វី ? ចា ត្រឹមត្រូវនេហគឺជាសត្វក្ងាន មានជើងពីរដូចសត្វមុនៗដែរ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កូនៗស្តាប់អ្នកគ្រូនិងរៀបរាប់ពីរកន្លែងរស់នៅរបស់សត្វទាំងបួននេះឲ្យកូនស្តាប់ មាន់ ទា ក្ងាន ជាសត្វជើងពីរ វារស់នៅក្នុងទ្រុង វាស៊ីបាយ អង្ករ និងសត្វល្អិតជាចំណី​ផង ប៉ុន្តែសត្វមាន់ ខុសពីរសត្វទា និងក្ងាន សត្វមាន់វាមិនចូលចិត្តលេងទឹកដូច ទានិងក្ងានទេ ចំណែកសត្វកុកជាសត្វជើងពីរដូចគ្នា តែវារបស់នៅលើដើមឈើ ចំណីអាហាសត្វកុកវាស៊ីសត្វល្អិត ឬកូនត្រីតូចៗ </w:t>
            </w:r>
          </w:p>
          <w:p w:rsidR="00000000" w:rsidDel="00000000" w:rsidP="00000000" w:rsidRDefault="00000000" w:rsidRPr="00000000" w14:paraId="0000003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កូនតើអម្បិញមិញអ្នកគ្រូបានបង្រៀនមេរៀនអ្វីដល់កូន?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អញ្ចឹងកូនណាក្លាហានឡើងមករៀបរាប់អ្វីដែលកូនសង្កេតឃើញ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អម្បាញមិញសារឡើងវិញបានកូន</w:t>
            </w:r>
          </w:p>
          <w:p w:rsidR="00000000" w:rsidDel="00000000" w:rsidP="00000000" w:rsidRDefault="00000000" w:rsidRPr="00000000" w14:paraId="0000003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ចា៎ អ្នកគ្រូពិតជាសប្បាយចិត្តណាស់ពេលឃើញកូនៗយកចិត្តទុកដាក់សង្កេតបានយ៉ាងល្អហើយជាពិសេសកូនបានរៀបរាប់ឡើងវិញបានយ៉ាងល្អ។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ពេលកូនត្រឡប់ទៅផ្ទះវិញកូនកុំត្រូវប្រាប់ពុកម៉ែ ពីមេរៀនដែលកូនបានរៀននៅព្រឹកនេះផង ទៅផ្ទះវិញកូនត្រូវធ្វើជាកូនល្អ ស្ដាប់បង្គាប់ ចេះជួយការងារពុកម៉ែ ។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ជំហានទី១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លំនឹងថ្នាក់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សណ្ដាប់ធ្នាប់</w:t>
            </w:r>
          </w:p>
          <w:p w:rsidR="00000000" w:rsidDel="00000000" w:rsidP="00000000" w:rsidRDefault="00000000" w:rsidRPr="00000000" w14:paraId="00000041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វត្ដមាន / អវត្តមាន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អនាម័យ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ប្រមូលអារម្មណ៍</w:t>
            </w:r>
          </w:p>
          <w:p w:rsidR="00000000" w:rsidDel="00000000" w:rsidP="00000000" w:rsidRDefault="00000000" w:rsidRPr="00000000" w14:paraId="0000004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ជំហានទី២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រំលឹកមេរៀនចាស់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សង្កេត មុខរបរគ្រូពេទ្យ</w:t>
            </w:r>
          </w:p>
          <w:p w:rsidR="00000000" w:rsidDel="00000000" w:rsidP="00000000" w:rsidRDefault="00000000" w:rsidRPr="00000000" w14:paraId="0000004C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រំលឹកសារឡើងវិញ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ជំហានទី៣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មេរៀនថ្មី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ប្រាប់ចំណងជើង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ពង្រឹងវាក្យស័ព្ទ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មុខវិជ្ជា ៖ វិទ្យាសាស្ត្រ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ចំណងជើង ៖ សង្កេត ផ្ទាំងរូបភាពសត្វជើងពីរ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បង្ហាញសម្ភារៈ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នាំកុមារសង្កេត </w:t>
            </w:r>
          </w:p>
          <w:p w:rsidR="00000000" w:rsidDel="00000000" w:rsidP="00000000" w:rsidRDefault="00000000" w:rsidRPr="00000000" w14:paraId="0000005D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ជំហានទី៤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ពង្រឹងចំណេះដឹង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សង្កេតផ្ទាំងរូបភាពសសត្វជើងពីរ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សារឡើងវិញ</w:t>
            </w:r>
          </w:p>
          <w:p w:rsidR="00000000" w:rsidDel="00000000" w:rsidP="00000000" w:rsidRDefault="00000000" w:rsidRPr="00000000" w14:paraId="0000007C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ជំហានទី៥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 xml:space="preserve">បណ្ដាំផ្ញើ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លើកសរសើរ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បណ្ដាំផ្ញើ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ontent" w:cs="Content" w:eastAsia="Content" w:hAnsi="Conten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អង្គុយតាមកន្លែងរៀងខ្លួនហើយ</w:t>
            </w:r>
          </w:p>
          <w:p w:rsidR="00000000" w:rsidDel="00000000" w:rsidP="00000000" w:rsidRDefault="00000000" w:rsidRPr="00000000" w14:paraId="0000008D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ឆ្លើយ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ឆ្លើយ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ច្រៀងទាំងអស់គ្នា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ឆ្លើយ</w:t>
            </w:r>
          </w:p>
          <w:p w:rsidR="00000000" w:rsidDel="00000000" w:rsidP="00000000" w:rsidRDefault="00000000" w:rsidRPr="00000000" w14:paraId="0000009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២ ឬ៣នាក់ឡើងគូស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ស្ដាប់</w:t>
            </w:r>
          </w:p>
          <w:p w:rsidR="00000000" w:rsidDel="00000000" w:rsidP="00000000" w:rsidRDefault="00000000" w:rsidRPr="00000000" w14:paraId="000000A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ថាតាម</w:t>
            </w:r>
          </w:p>
          <w:p w:rsidR="00000000" w:rsidDel="00000000" w:rsidP="00000000" w:rsidRDefault="00000000" w:rsidRPr="00000000" w14:paraId="000000A2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មើលយ៉ាងយកចិត្តទុកដាក់</w:t>
            </w:r>
          </w:p>
          <w:p w:rsidR="00000000" w:rsidDel="00000000" w:rsidP="00000000" w:rsidRDefault="00000000" w:rsidRPr="00000000" w14:paraId="000000A6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មើលយ៉ាងយកចិត្តទុកដាក់</w:t>
            </w:r>
          </w:p>
          <w:p w:rsidR="00000000" w:rsidDel="00000000" w:rsidP="00000000" w:rsidRDefault="00000000" w:rsidRPr="00000000" w14:paraId="000000A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សត្វមាន់</w:t>
            </w:r>
          </w:p>
          <w:p w:rsidR="00000000" w:rsidDel="00000000" w:rsidP="00000000" w:rsidRDefault="00000000" w:rsidRPr="00000000" w14:paraId="000000AD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សត្វទា</w:t>
            </w:r>
          </w:p>
          <w:p w:rsidR="00000000" w:rsidDel="00000000" w:rsidP="00000000" w:rsidRDefault="00000000" w:rsidRPr="00000000" w14:paraId="000000B1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សត្វកុក</w:t>
            </w:r>
          </w:p>
          <w:p w:rsidR="00000000" w:rsidDel="00000000" w:rsidP="00000000" w:rsidRDefault="00000000" w:rsidRPr="00000000" w14:paraId="000000B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សត្វក្ងាន</w:t>
            </w:r>
          </w:p>
          <w:p w:rsidR="00000000" w:rsidDel="00000000" w:rsidP="00000000" w:rsidRDefault="00000000" w:rsidRPr="00000000" w14:paraId="000000B6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ព្យាយាមសង្កេតយ៉ាងយកចិត្តទុកដាក់ </w:t>
            </w:r>
          </w:p>
          <w:p w:rsidR="00000000" w:rsidDel="00000000" w:rsidP="00000000" w:rsidRDefault="00000000" w:rsidRPr="00000000" w14:paraId="000000B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ឆ្លើយ</w:t>
            </w:r>
          </w:p>
          <w:p w:rsidR="00000000" w:rsidDel="00000000" w:rsidP="00000000" w:rsidRDefault="00000000" w:rsidRPr="00000000" w14:paraId="000000C7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២ឬ៣នាក់ឡើងវិញ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ស្ដាប់យ៉ាងសប្បាយចិត្ត</w:t>
            </w:r>
          </w:p>
          <w:p w:rsidR="00000000" w:rsidDel="00000000" w:rsidP="00000000" w:rsidRDefault="00000000" w:rsidRPr="00000000" w14:paraId="000000CE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1032"/>
              </w:tabs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Fonts w:ascii="Content" w:cs="Content" w:eastAsia="Content" w:hAnsi="Content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1032"/>
              </w:tabs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1032"/>
              </w:tabs>
              <w:rPr>
                <w:rFonts w:ascii="Content" w:cs="Content" w:eastAsia="Content" w:hAnsi="Conte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ស្ដាប់យ៉ាងយកចិត្តទុកដាក់</w:t>
            </w:r>
          </w:p>
          <w:p w:rsidR="00000000" w:rsidDel="00000000" w:rsidP="00000000" w:rsidRDefault="00000000" w:rsidRPr="00000000" w14:paraId="000000D5">
            <w:pPr>
              <w:rPr>
                <w:rFonts w:ascii="Content" w:cs="Content" w:eastAsia="Content" w:hAnsi="Conten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ontent" w:cs="Content" w:eastAsia="Content" w:hAnsi="Content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ontent">
    <w:embedRegular w:fontKey="{00000000-0000-0000-0000-000000000000}" r:id="rId3" w:subsetted="0"/>
    <w:embedBold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ontent" w:cs="Content" w:eastAsia="Content" w:hAnsi="Conten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E57D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5E57D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5E57D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5E57D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5E57D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5E57D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E57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E57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E57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E57D5"/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E57D5"/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E57D5"/>
    <w:rPr>
      <w:rFonts w:cstheme="majorBidi" w:eastAsiaTheme="majorEastAsia"/>
      <w:color w:val="0f4761" w:themeColor="accent1" w:themeShade="0000BF"/>
      <w:sz w:val="28"/>
      <w:szCs w:val="4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E57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E57D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E57D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E57D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E57D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E57D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5E57D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character" w:styleId="TitleChar" w:customStyle="1">
    <w:name w:val="Title Char"/>
    <w:basedOn w:val="DefaultParagraphFont"/>
    <w:link w:val="Title"/>
    <w:uiPriority w:val="10"/>
    <w:rsid w:val="005E57D5"/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5E57D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character" w:styleId="SubtitleChar" w:customStyle="1">
    <w:name w:val="Subtitle Char"/>
    <w:basedOn w:val="DefaultParagraphFont"/>
    <w:link w:val="Subtitle"/>
    <w:uiPriority w:val="11"/>
    <w:rsid w:val="005E57D5"/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E57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E57D5"/>
    <w:rPr>
      <w:rFonts w:cs="Arial Unicode MS"/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E57D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E57D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E57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57D5"/>
    <w:rPr>
      <w:rFonts w:cs="Arial Unicode MS"/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E57D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023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3AB9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 w:val="1"/>
    <w:rsid w:val="00053AB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3AB9"/>
    <w:rPr>
      <w:rFonts w:cs="Arial Unicode MS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ontent-regular.ttf"/><Relationship Id="rId4" Type="http://schemas.openxmlformats.org/officeDocument/2006/relationships/font" Target="fonts/Content-bold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80wZSqw36/45DQSPZCpGzF1mQ==">CgMxLjA4AHIhMThPaHlFcUhVbEptNkZLbXF0aVhnY2ZGNWt2V0ZtT2l5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2025-02-25T12:22:00Z</dcterms:created>
  <dc:creator>Lenovo</dc:creator>
</cp:coreProperties>
</file>